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14" w:rsidRDefault="00594414" w:rsidP="00742215">
      <w:pPr>
        <w:wordWrap w:val="0"/>
        <w:jc w:val="right"/>
        <w:rPr>
          <w:sz w:val="24"/>
        </w:rPr>
      </w:pPr>
      <w:bookmarkStart w:id="0" w:name="_GoBack"/>
      <w:bookmarkEnd w:id="0"/>
    </w:p>
    <w:p w:rsidR="00BA67CC" w:rsidRDefault="00BA67CC" w:rsidP="000D0F49">
      <w:pPr>
        <w:jc w:val="center"/>
        <w:rPr>
          <w:rFonts w:asciiTheme="majorEastAsia" w:eastAsiaTheme="majorEastAsia" w:hAnsiTheme="majorEastAsia"/>
          <w:sz w:val="28"/>
        </w:rPr>
      </w:pPr>
    </w:p>
    <w:p w:rsidR="00BA67CC" w:rsidRPr="005971A0" w:rsidRDefault="009C1863" w:rsidP="000D0F49">
      <w:pPr>
        <w:jc w:val="center"/>
        <w:rPr>
          <w:rFonts w:eastAsiaTheme="majorEastAsia"/>
          <w:sz w:val="24"/>
        </w:rPr>
      </w:pPr>
      <w:r>
        <w:rPr>
          <w:rFonts w:eastAsiaTheme="majorEastAsia" w:hint="eastAsia"/>
          <w:sz w:val="28"/>
        </w:rPr>
        <w:t>Redeployment of</w:t>
      </w:r>
      <w:r w:rsidR="00742215" w:rsidRPr="005971A0">
        <w:rPr>
          <w:rFonts w:eastAsiaTheme="majorEastAsia"/>
          <w:sz w:val="28"/>
        </w:rPr>
        <w:t xml:space="preserve"> the </w:t>
      </w:r>
      <w:r>
        <w:rPr>
          <w:rFonts w:eastAsiaTheme="majorEastAsia" w:hint="eastAsia"/>
          <w:sz w:val="28"/>
        </w:rPr>
        <w:t>foreign forces</w:t>
      </w:r>
    </w:p>
    <w:p w:rsidR="000D0F49" w:rsidRDefault="000D0F49" w:rsidP="000D0F49">
      <w:pPr>
        <w:jc w:val="left"/>
        <w:rPr>
          <w:sz w:val="24"/>
        </w:rPr>
      </w:pPr>
    </w:p>
    <w:p w:rsidR="000D0F49" w:rsidRDefault="00742215" w:rsidP="00742215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Submitted on </w:t>
      </w:r>
      <w:proofErr w:type="spellStart"/>
      <w:r>
        <w:rPr>
          <w:rFonts w:hint="eastAsia"/>
          <w:sz w:val="24"/>
        </w:rPr>
        <w:t>hrs</w:t>
      </w:r>
      <w:proofErr w:type="spellEnd"/>
      <w:r>
        <w:rPr>
          <w:rFonts w:hint="eastAsia"/>
          <w:sz w:val="24"/>
        </w:rPr>
        <w:t>/</w:t>
      </w:r>
      <w:proofErr w:type="spellStart"/>
      <w:r>
        <w:rPr>
          <w:rFonts w:hint="eastAsia"/>
          <w:sz w:val="24"/>
        </w:rPr>
        <w:t>dd</w:t>
      </w:r>
      <w:proofErr w:type="spellEnd"/>
      <w:r>
        <w:rPr>
          <w:rFonts w:hint="eastAsia"/>
          <w:sz w:val="24"/>
        </w:rPr>
        <w:t>/mm/</w:t>
      </w:r>
      <w:proofErr w:type="spellStart"/>
      <w:r>
        <w:rPr>
          <w:rFonts w:hint="eastAsia"/>
          <w:sz w:val="24"/>
        </w:rPr>
        <w:t>yy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900"/>
      </w:tblGrid>
      <w:tr w:rsidR="000D0F49" w:rsidTr="000D0F49">
        <w:trPr>
          <w:trHeight w:val="815"/>
        </w:trPr>
        <w:tc>
          <w:tcPr>
            <w:tcW w:w="2802" w:type="dxa"/>
            <w:vAlign w:val="center"/>
          </w:tcPr>
          <w:p w:rsidR="000D0F49" w:rsidRDefault="00742215" w:rsidP="000D0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Country</w:t>
            </w:r>
          </w:p>
        </w:tc>
        <w:tc>
          <w:tcPr>
            <w:tcW w:w="5900" w:type="dxa"/>
            <w:vAlign w:val="center"/>
          </w:tcPr>
          <w:p w:rsidR="000D0F49" w:rsidRDefault="000D0F49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</w:tc>
      </w:tr>
      <w:tr w:rsidR="000D0F49" w:rsidTr="000D0F49">
        <w:trPr>
          <w:trHeight w:val="862"/>
        </w:trPr>
        <w:tc>
          <w:tcPr>
            <w:tcW w:w="2802" w:type="dxa"/>
            <w:vAlign w:val="center"/>
          </w:tcPr>
          <w:p w:rsidR="000D0F49" w:rsidRDefault="00742215" w:rsidP="000D0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Deployed personnel</w:t>
            </w:r>
          </w:p>
        </w:tc>
        <w:tc>
          <w:tcPr>
            <w:tcW w:w="5900" w:type="dxa"/>
            <w:vAlign w:val="center"/>
          </w:tcPr>
          <w:p w:rsidR="000D0F49" w:rsidRDefault="000D0F49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</w:tc>
      </w:tr>
      <w:tr w:rsidR="000D0F49" w:rsidTr="00DA647F">
        <w:trPr>
          <w:trHeight w:val="1189"/>
        </w:trPr>
        <w:tc>
          <w:tcPr>
            <w:tcW w:w="2802" w:type="dxa"/>
            <w:vAlign w:val="center"/>
          </w:tcPr>
          <w:p w:rsidR="000D0F49" w:rsidRDefault="00742215" w:rsidP="000D0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Deployed assets</w:t>
            </w:r>
          </w:p>
        </w:tc>
        <w:tc>
          <w:tcPr>
            <w:tcW w:w="5900" w:type="dxa"/>
            <w:vAlign w:val="center"/>
          </w:tcPr>
          <w:p w:rsidR="000D0F49" w:rsidRDefault="000D0F49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</w:tc>
      </w:tr>
      <w:tr w:rsidR="000D0F49" w:rsidTr="00DA647F">
        <w:trPr>
          <w:trHeight w:val="1083"/>
        </w:trPr>
        <w:tc>
          <w:tcPr>
            <w:tcW w:w="2802" w:type="dxa"/>
            <w:vAlign w:val="center"/>
          </w:tcPr>
          <w:p w:rsidR="000D0F49" w:rsidRDefault="00742215" w:rsidP="000D0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Area of Activities</w:t>
            </w:r>
          </w:p>
        </w:tc>
        <w:tc>
          <w:tcPr>
            <w:tcW w:w="5900" w:type="dxa"/>
            <w:vAlign w:val="center"/>
          </w:tcPr>
          <w:p w:rsidR="002A1651" w:rsidRDefault="002A1651" w:rsidP="002A1651">
            <w:pPr>
              <w:jc w:val="left"/>
              <w:rPr>
                <w:sz w:val="24"/>
              </w:rPr>
            </w:pPr>
          </w:p>
          <w:p w:rsidR="00DA647F" w:rsidRDefault="00DA647F" w:rsidP="002A1651">
            <w:pPr>
              <w:jc w:val="left"/>
              <w:rPr>
                <w:sz w:val="24"/>
              </w:rPr>
            </w:pPr>
          </w:p>
          <w:p w:rsidR="00DA647F" w:rsidRDefault="00DA647F" w:rsidP="002A1651">
            <w:pPr>
              <w:jc w:val="left"/>
              <w:rPr>
                <w:sz w:val="24"/>
              </w:rPr>
            </w:pPr>
          </w:p>
        </w:tc>
      </w:tr>
      <w:tr w:rsidR="000D0F49" w:rsidTr="000D0F49">
        <w:trPr>
          <w:trHeight w:val="1114"/>
        </w:trPr>
        <w:tc>
          <w:tcPr>
            <w:tcW w:w="2802" w:type="dxa"/>
            <w:vAlign w:val="center"/>
          </w:tcPr>
          <w:p w:rsidR="000D0F49" w:rsidRDefault="00742215" w:rsidP="00003B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Where the deployed forces are stationed</w:t>
            </w:r>
          </w:p>
        </w:tc>
        <w:tc>
          <w:tcPr>
            <w:tcW w:w="5900" w:type="dxa"/>
            <w:vAlign w:val="center"/>
          </w:tcPr>
          <w:p w:rsidR="000D0F49" w:rsidRDefault="000D0F49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  <w:p w:rsidR="002A1651" w:rsidRDefault="002A1651" w:rsidP="002A1651">
            <w:pPr>
              <w:jc w:val="left"/>
              <w:rPr>
                <w:sz w:val="24"/>
              </w:rPr>
            </w:pPr>
          </w:p>
        </w:tc>
      </w:tr>
      <w:tr w:rsidR="000D0F49" w:rsidTr="000D0F49">
        <w:trPr>
          <w:trHeight w:val="1130"/>
        </w:trPr>
        <w:tc>
          <w:tcPr>
            <w:tcW w:w="2802" w:type="dxa"/>
            <w:vAlign w:val="center"/>
          </w:tcPr>
          <w:p w:rsidR="000D0F49" w:rsidRDefault="00742215" w:rsidP="00BA67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Planned timing of Disengagement</w:t>
            </w:r>
          </w:p>
        </w:tc>
        <w:tc>
          <w:tcPr>
            <w:tcW w:w="5900" w:type="dxa"/>
            <w:vAlign w:val="center"/>
          </w:tcPr>
          <w:p w:rsidR="000D0F49" w:rsidRDefault="000D0F49" w:rsidP="002A1651">
            <w:pPr>
              <w:jc w:val="left"/>
              <w:rPr>
                <w:sz w:val="24"/>
              </w:rPr>
            </w:pPr>
          </w:p>
          <w:p w:rsidR="00BA67CC" w:rsidRPr="00BA67CC" w:rsidRDefault="00BA67CC" w:rsidP="002A1651">
            <w:pPr>
              <w:jc w:val="left"/>
              <w:rPr>
                <w:sz w:val="24"/>
              </w:rPr>
            </w:pPr>
          </w:p>
          <w:p w:rsidR="00BA67CC" w:rsidRDefault="00BA67CC" w:rsidP="002A1651">
            <w:pPr>
              <w:jc w:val="left"/>
              <w:rPr>
                <w:sz w:val="24"/>
              </w:rPr>
            </w:pPr>
          </w:p>
        </w:tc>
      </w:tr>
      <w:tr w:rsidR="00DA647F" w:rsidTr="00DA647F">
        <w:trPr>
          <w:trHeight w:val="1022"/>
        </w:trPr>
        <w:tc>
          <w:tcPr>
            <w:tcW w:w="2802" w:type="dxa"/>
            <w:vAlign w:val="center"/>
          </w:tcPr>
          <w:p w:rsidR="00DA647F" w:rsidRDefault="00742215" w:rsidP="00003B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Other matters</w:t>
            </w:r>
          </w:p>
        </w:tc>
        <w:tc>
          <w:tcPr>
            <w:tcW w:w="5900" w:type="dxa"/>
            <w:vAlign w:val="center"/>
          </w:tcPr>
          <w:p w:rsidR="00DA647F" w:rsidRDefault="00DA647F" w:rsidP="002A1651">
            <w:pPr>
              <w:jc w:val="left"/>
              <w:rPr>
                <w:sz w:val="24"/>
              </w:rPr>
            </w:pPr>
          </w:p>
          <w:p w:rsidR="00DA647F" w:rsidRDefault="00742215" w:rsidP="002A165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Attach a </w:t>
            </w:r>
            <w:r>
              <w:rPr>
                <w:sz w:val="24"/>
              </w:rPr>
              <w:t>disengagement</w:t>
            </w:r>
            <w:r>
              <w:rPr>
                <w:rFonts w:hint="eastAsia"/>
                <w:sz w:val="24"/>
              </w:rPr>
              <w:t xml:space="preserve"> planning document if any</w:t>
            </w:r>
          </w:p>
          <w:p w:rsidR="00DA647F" w:rsidRDefault="00DA647F" w:rsidP="002A1651">
            <w:pPr>
              <w:jc w:val="left"/>
              <w:rPr>
                <w:sz w:val="24"/>
              </w:rPr>
            </w:pPr>
          </w:p>
        </w:tc>
      </w:tr>
    </w:tbl>
    <w:p w:rsidR="000D0F49" w:rsidRDefault="003020C9" w:rsidP="000D0F49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[*] </w:t>
      </w:r>
      <w:r w:rsidR="00742215">
        <w:rPr>
          <w:rFonts w:hint="eastAsia"/>
          <w:sz w:val="24"/>
        </w:rPr>
        <w:t>should any changes be added after the submission, submit an updated version</w:t>
      </w:r>
    </w:p>
    <w:p w:rsidR="00002C48" w:rsidRDefault="00002C48" w:rsidP="000D0F49">
      <w:pPr>
        <w:jc w:val="left"/>
        <w:rPr>
          <w:rFonts w:hint="eastAsia"/>
          <w:sz w:val="24"/>
        </w:rPr>
      </w:pPr>
    </w:p>
    <w:p w:rsidR="00002C48" w:rsidRDefault="00002C48" w:rsidP="000D0F49">
      <w:pPr>
        <w:jc w:val="left"/>
        <w:rPr>
          <w:rFonts w:hint="eastAsia"/>
          <w:sz w:val="24"/>
        </w:rPr>
      </w:pPr>
    </w:p>
    <w:p w:rsidR="00002C48" w:rsidRDefault="00002C48" w:rsidP="000D0F49">
      <w:pPr>
        <w:jc w:val="left"/>
        <w:rPr>
          <w:rFonts w:hint="eastAsia"/>
          <w:sz w:val="24"/>
        </w:rPr>
      </w:pPr>
    </w:p>
    <w:p w:rsidR="00002C48" w:rsidRDefault="00002C48" w:rsidP="000D0F49">
      <w:pPr>
        <w:jc w:val="left"/>
        <w:rPr>
          <w:rFonts w:hint="eastAsia"/>
          <w:sz w:val="24"/>
        </w:rPr>
      </w:pPr>
    </w:p>
    <w:p w:rsidR="00002C48" w:rsidRDefault="00002C48" w:rsidP="000D0F49">
      <w:pPr>
        <w:jc w:val="left"/>
        <w:rPr>
          <w:rFonts w:hint="eastAsia"/>
          <w:sz w:val="24"/>
        </w:rPr>
      </w:pPr>
    </w:p>
    <w:p w:rsidR="00002C48" w:rsidRPr="000D0F49" w:rsidRDefault="00002C48" w:rsidP="00002C48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APPENDIX 8</w:t>
      </w:r>
    </w:p>
    <w:sectPr w:rsidR="00002C48" w:rsidRPr="000D0F4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5BA" w:rsidRDefault="001475BA" w:rsidP="002D42F7">
      <w:r>
        <w:separator/>
      </w:r>
    </w:p>
  </w:endnote>
  <w:endnote w:type="continuationSeparator" w:id="0">
    <w:p w:rsidR="001475BA" w:rsidRDefault="001475BA" w:rsidP="002D4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5BA" w:rsidRDefault="001475BA" w:rsidP="002D42F7">
      <w:r>
        <w:separator/>
      </w:r>
    </w:p>
  </w:footnote>
  <w:footnote w:type="continuationSeparator" w:id="0">
    <w:p w:rsidR="001475BA" w:rsidRDefault="001475BA" w:rsidP="002D42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F49"/>
    <w:rsid w:val="00002C48"/>
    <w:rsid w:val="000336E3"/>
    <w:rsid w:val="000D0F49"/>
    <w:rsid w:val="001245B0"/>
    <w:rsid w:val="00140EA5"/>
    <w:rsid w:val="001475BA"/>
    <w:rsid w:val="001E2E04"/>
    <w:rsid w:val="002A1651"/>
    <w:rsid w:val="002D42F7"/>
    <w:rsid w:val="003020C9"/>
    <w:rsid w:val="003D545B"/>
    <w:rsid w:val="005512D9"/>
    <w:rsid w:val="00594414"/>
    <w:rsid w:val="005971A0"/>
    <w:rsid w:val="005D2742"/>
    <w:rsid w:val="00742215"/>
    <w:rsid w:val="007D35DE"/>
    <w:rsid w:val="008118D1"/>
    <w:rsid w:val="009C1863"/>
    <w:rsid w:val="00BA67CC"/>
    <w:rsid w:val="00C60B97"/>
    <w:rsid w:val="00DA647F"/>
    <w:rsid w:val="00E94F2B"/>
    <w:rsid w:val="00EA391A"/>
    <w:rsid w:val="00ED3755"/>
    <w:rsid w:val="00F1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42F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D42F7"/>
  </w:style>
  <w:style w:type="paragraph" w:styleId="a6">
    <w:name w:val="footer"/>
    <w:basedOn w:val="a"/>
    <w:link w:val="a7"/>
    <w:uiPriority w:val="99"/>
    <w:unhideWhenUsed/>
    <w:rsid w:val="002D42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D42F7"/>
  </w:style>
  <w:style w:type="character" w:styleId="a8">
    <w:name w:val="annotation reference"/>
    <w:basedOn w:val="a0"/>
    <w:uiPriority w:val="99"/>
    <w:semiHidden/>
    <w:unhideWhenUsed/>
    <w:rsid w:val="002D42F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D42F7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2D42F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D42F7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2D42F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D42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2D42F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42F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D42F7"/>
  </w:style>
  <w:style w:type="paragraph" w:styleId="a6">
    <w:name w:val="footer"/>
    <w:basedOn w:val="a"/>
    <w:link w:val="a7"/>
    <w:uiPriority w:val="99"/>
    <w:unhideWhenUsed/>
    <w:rsid w:val="002D42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D42F7"/>
  </w:style>
  <w:style w:type="character" w:styleId="a8">
    <w:name w:val="annotation reference"/>
    <w:basedOn w:val="a0"/>
    <w:uiPriority w:val="99"/>
    <w:semiHidden/>
    <w:unhideWhenUsed/>
    <w:rsid w:val="002D42F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D42F7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2D42F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D42F7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2D42F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D42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2D42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防衛省</dc:creator>
  <cp:lastModifiedBy>防衛省</cp:lastModifiedBy>
  <cp:revision>4</cp:revision>
  <dcterms:created xsi:type="dcterms:W3CDTF">2016-10-10T08:08:00Z</dcterms:created>
  <dcterms:modified xsi:type="dcterms:W3CDTF">2016-10-10T10:21:00Z</dcterms:modified>
</cp:coreProperties>
</file>